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8B6" w:rsidRPr="00E018B6" w:rsidRDefault="00E018B6" w:rsidP="00E018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</w:pPr>
      <w:bookmarkStart w:id="0" w:name="_GoBack"/>
      <w:bookmarkEnd w:id="0"/>
      <w:r w:rsidRPr="00E018B6">
        <w:rPr>
          <w:rFonts w:ascii="Times New Roman" w:eastAsia="Times New Roman" w:hAnsi="Times New Roman" w:cs="Times New Roman"/>
          <w:b/>
          <w:bCs/>
          <w:color w:val="212121"/>
          <w:sz w:val="20"/>
          <w:szCs w:val="20"/>
          <w:lang w:eastAsia="ru-RU"/>
        </w:rPr>
        <w:t>     </w:t>
      </w:r>
      <w:r w:rsidRPr="00E018B6"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  <w:t>Приложение 1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 к постановлению Администрации</w:t>
      </w:r>
    </w:p>
    <w:p w:rsidR="00E018B6" w:rsidRPr="00E018B6" w:rsidRDefault="00E018B6" w:rsidP="005A319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  <w:t xml:space="preserve">                                                                              </w:t>
      </w:r>
      <w:r w:rsidR="005A319D" w:rsidRPr="00E34E02"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  <w:t xml:space="preserve">Новороговского </w:t>
      </w:r>
      <w:r w:rsidRPr="00E018B6"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  <w:t xml:space="preserve">сельского поселения 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  <w:t>                                                                          </w:t>
      </w:r>
      <w:r w:rsidR="005A319D" w:rsidRPr="00E34E02"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  <w:t>о</w:t>
      </w:r>
      <w:r w:rsidRPr="00E018B6"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  <w:t>т</w:t>
      </w:r>
      <w:r w:rsidR="005A319D" w:rsidRPr="00E34E02"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  <w:t xml:space="preserve"> 30</w:t>
      </w:r>
      <w:r w:rsidRPr="00E018B6"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  <w:t>.0</w:t>
      </w:r>
      <w:r w:rsidR="005A319D" w:rsidRPr="00E34E02"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  <w:t>1</w:t>
      </w:r>
      <w:r w:rsidRPr="00E018B6"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  <w:t>.202</w:t>
      </w:r>
      <w:r w:rsidR="005A319D" w:rsidRPr="00E34E02"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  <w:t>6</w:t>
      </w:r>
      <w:r w:rsidRPr="00E018B6"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  <w:t xml:space="preserve"> г. № </w:t>
      </w:r>
      <w:r w:rsidR="005A319D" w:rsidRPr="00E34E02"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  <w:t>4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E018B6">
        <w:rPr>
          <w:rFonts w:ascii="Times New Roman" w:eastAsia="Times New Roman" w:hAnsi="Times New Roman" w:cs="Times New Roman"/>
          <w:b/>
          <w:bCs/>
          <w:color w:val="212121"/>
          <w:sz w:val="20"/>
          <w:szCs w:val="20"/>
          <w:lang w:eastAsia="ru-RU"/>
        </w:rPr>
        <w:t>                                                    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E018B6" w:rsidRPr="00E018B6" w:rsidRDefault="00E018B6" w:rsidP="00E34E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ПОЛОЖЕНИЕ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об учебно-консультационных пунктах по гражданской обороне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и чрезвычайным ситуациям при администрации</w:t>
      </w:r>
      <w:r w:rsidR="005A319D" w:rsidRPr="00E34E0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Новороговского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сельского поселения </w:t>
      </w:r>
    </w:p>
    <w:p w:rsidR="00E018B6" w:rsidRPr="00E018B6" w:rsidRDefault="00E018B6" w:rsidP="00E0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         Положение предназначено для руководителей органов местного самоуправления, органов, специально уполномоченных решать задачи по ГО, задачи по предупреждению и ликвидации ЧС, для начальников ГО организаций, при которых создаются учебно-консультационные пункты по ГО ЧС (Далее –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) и его персонала.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        Оно определяет ответственность должностных лиц за подготовку населения, не занятого в прои</w:t>
      </w:r>
      <w:r w:rsidR="005A319D" w:rsidRPr="00E34E0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зводстве и сфере обслуживания (</w:t>
      </w: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далее – неработающее население), организацию работы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и дает рекомендации по его оборудованию и оснащению.</w:t>
      </w:r>
    </w:p>
    <w:p w:rsidR="00E018B6" w:rsidRPr="00E018B6" w:rsidRDefault="00E018B6" w:rsidP="00E0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  <w:lang w:eastAsia="ru-RU"/>
        </w:rPr>
        <w:t>ОБЩИЕ ПОЛОЖЕНИЯ</w:t>
      </w:r>
    </w:p>
    <w:p w:rsidR="00E018B6" w:rsidRPr="00E018B6" w:rsidRDefault="00E018B6" w:rsidP="00E0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         </w:t>
      </w:r>
      <w:proofErr w:type="spellStart"/>
      <w:proofErr w:type="gram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предназначены для обучения неработающего населения</w:t>
      </w: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и создаются в соответствии с требованиями федеральных законов «О защите населения и территорий от чрезвычайных ситуаций природного и техногенного характера» и «О гражданской обороне», постановлений Правительства РФ «О порядке подготовки населения в области защиты от чрезвычайных ситуаций» и «Об утверждении Положения об организации обучения населения в области гражданской обороны».</w:t>
      </w:r>
      <w:proofErr w:type="gramEnd"/>
    </w:p>
    <w:p w:rsidR="00E018B6" w:rsidRPr="00E018B6" w:rsidRDefault="00E018B6" w:rsidP="00E0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Главная цель создания </w:t>
      </w:r>
      <w:proofErr w:type="spellStart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– обеспечение необходимых условий для подготовки неработающего населения по проблемам гражданской обороны и защиты от чрезвычайных ситуаций (далее – </w:t>
      </w:r>
      <w:proofErr w:type="spellStart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) по месту жительства</w:t>
      </w: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 xml:space="preserve">Основными задачами </w:t>
      </w:r>
      <w:proofErr w:type="spellStart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 xml:space="preserve"> являются:</w:t>
      </w:r>
    </w:p>
    <w:p w:rsidR="00E018B6" w:rsidRPr="00E018B6" w:rsidRDefault="00E018B6" w:rsidP="00E0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организация </w:t>
      </w:r>
      <w:proofErr w:type="gram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обучения неработающего населения по программам</w:t>
      </w:r>
      <w:proofErr w:type="gram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, утвержденным МЧС России (рекомендациям вышестоящих  органов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РСЧС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);</w:t>
      </w:r>
    </w:p>
    <w:p w:rsidR="00E018B6" w:rsidRPr="00E018B6" w:rsidRDefault="00E018B6" w:rsidP="00E018B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выработка практических навыков действий в условиях ЧС мирного и военного времени;</w:t>
      </w:r>
    </w:p>
    <w:p w:rsidR="00E018B6" w:rsidRPr="00E018B6" w:rsidRDefault="00E018B6" w:rsidP="00E018B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повышение уровня морально-психологического состояния населения в условиях угрозы и возникновения ЧС, а также при ликвидации их последствий;</w:t>
      </w:r>
    </w:p>
    <w:p w:rsidR="00E018B6" w:rsidRPr="00E018B6" w:rsidRDefault="00E018B6" w:rsidP="00E018B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пропаганда важности и необходимости всех мероприятий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в современных условиях.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Создание, оснащение и организация деятельности </w:t>
      </w:r>
      <w:proofErr w:type="spellStart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, на соответствующей территории, осуществляется органами местного самоуправления.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Методическое руководство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осуществляют органы, специально уполномоченные решать задачи по гражданской обороне, предупреждению и ликвидации ЧС при территориальных органах исполнительной власти.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 xml:space="preserve">Создание и организационная структура </w:t>
      </w:r>
      <w:proofErr w:type="spellStart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>.</w:t>
      </w:r>
    </w:p>
    <w:p w:rsidR="00E018B6" w:rsidRPr="00E018B6" w:rsidRDefault="00E018B6" w:rsidP="00E0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 создаются </w:t>
      </w: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при  администрации </w:t>
      </w:r>
      <w:r w:rsidR="005A319D" w:rsidRPr="00E34E0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Новороговского </w:t>
      </w: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сельского поселения </w:t>
      </w:r>
      <w:r w:rsidR="005A319D" w:rsidRPr="00E34E0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</w:t>
      </w: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муниципального района </w:t>
      </w:r>
      <w:r w:rsidR="005A319D" w:rsidRPr="00E34E0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Егорлыкский</w:t>
      </w: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</w:t>
      </w:r>
      <w:r w:rsidR="005A319D" w:rsidRPr="00E34E0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Ростовская</w:t>
      </w: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области.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lastRenderedPageBreak/>
        <w:t xml:space="preserve">Количество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и их размещение определяются распоряжением глав органов исполнительной власти, муниципальных образований, исходя из принципа охвата обучением всего неработающего населения. Каждый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должен обслуживать территорию, на которой проживает не более </w:t>
      </w: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1500 человек</w:t>
      </w: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неработающего населения.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proofErr w:type="spellStart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должны размещаться в специально отведенных для них помещениях.</w:t>
      </w: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 При невозможности выделить отдельные помещения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могут временно размещаться в других, наиболее часто посещаемых неработающим населением помещениях, где имеется возможность проводить плановые и другие </w:t>
      </w:r>
      <w:proofErr w:type="gram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мероприятия</w:t>
      </w:r>
      <w:proofErr w:type="gram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возложенные на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(команды здоровья, методические и технические кабинеты, общественные советы, культурно-просветительные учреждения образования и др.).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Организационная структура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может быть различной в зависимости от финансовых возможностей и величины обслуживаемой территории, а также количества проживающего на ней неработающего населения.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Наиболее оптимальный вариант – руководитель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, который, как правило, должен быть штатным и 2-3 организатора (консультанта), </w:t>
      </w:r>
      <w:proofErr w:type="gram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которые</w:t>
      </w:r>
      <w:proofErr w:type="gram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могут быть как штатными, так и работать по совместительству или на общественных началах.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Финансовые и материальные расходы, связанные с организацией работы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осуществляются в соответствии с требованиями руководящих документов указанных в общих положениях.</w:t>
      </w:r>
    </w:p>
    <w:p w:rsidR="00E018B6" w:rsidRPr="00E018B6" w:rsidRDefault="00E018B6" w:rsidP="00E0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 xml:space="preserve">Организация работы </w:t>
      </w:r>
      <w:proofErr w:type="spellStart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>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Общее руководство подготовкой неработающего населения осуществляет руководитель органа местного самоуправления</w:t>
      </w: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.</w:t>
      </w: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 Он издает приказ (распоряжение) о создании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в котором определяет: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на какой базе они создаются;</w:t>
      </w:r>
    </w:p>
    <w:p w:rsidR="00E018B6" w:rsidRPr="00E018B6" w:rsidRDefault="00E018B6" w:rsidP="00E018B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порядок финансирования и материально-техническое обеспечение;</w:t>
      </w:r>
    </w:p>
    <w:p w:rsidR="00E018B6" w:rsidRPr="00E018B6" w:rsidRDefault="00E018B6" w:rsidP="00E018B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ответственных за работу лиц и другие организационные вопросы.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Непосредственным организатором обучения является заместитель </w:t>
      </w:r>
      <w:proofErr w:type="gram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Главы</w:t>
      </w:r>
      <w:proofErr w:type="gram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уполномоченный на решение  вопросов по ГО ЧС и ПБ, а в ведомственном жилом секторе – руководители соответствующих учреждений, организаций.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Они издают приказ (распоряжение), в котором определяют:</w:t>
      </w:r>
    </w:p>
    <w:p w:rsidR="00E018B6" w:rsidRPr="00E018B6" w:rsidRDefault="00E018B6" w:rsidP="00E018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место расположения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и других помещений, используемых для подготовки неработающего населения;</w:t>
      </w:r>
    </w:p>
    <w:p w:rsidR="00E018B6" w:rsidRPr="00E018B6" w:rsidRDefault="00E018B6" w:rsidP="00E018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порядок работы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;</w:t>
      </w:r>
    </w:p>
    <w:p w:rsidR="00E018B6" w:rsidRPr="00E018B6" w:rsidRDefault="00E018B6" w:rsidP="00E018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организацию проведения занятий, консультаций, тренировок;</w:t>
      </w:r>
    </w:p>
    <w:p w:rsidR="00E018B6" w:rsidRPr="00E018B6" w:rsidRDefault="00E018B6" w:rsidP="00E018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должностных лиц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и лиц, привлекаемых для проведения занятий, консультаций и других мероприятий по обучению;</w:t>
      </w:r>
    </w:p>
    <w:p w:rsidR="00E018B6" w:rsidRPr="00E018B6" w:rsidRDefault="00E018B6" w:rsidP="00E018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порядок обеспечения литературой, учебными пособиями и техническими средствами обучения;</w:t>
      </w:r>
    </w:p>
    <w:p w:rsidR="00E018B6" w:rsidRPr="00E018B6" w:rsidRDefault="00E018B6" w:rsidP="00E018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закрепление жителей домов (улиц, кварталов) за помещениями и распределение их по учебным группам;</w:t>
      </w:r>
    </w:p>
    <w:p w:rsidR="00E018B6" w:rsidRPr="00E018B6" w:rsidRDefault="00E018B6" w:rsidP="00E018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другие организационные вопросы.</w:t>
      </w:r>
    </w:p>
    <w:p w:rsidR="00E018B6" w:rsidRPr="00E018B6" w:rsidRDefault="00E018B6" w:rsidP="00E0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>Обучение неработающего населения.</w:t>
      </w:r>
    </w:p>
    <w:p w:rsidR="00E018B6" w:rsidRPr="00E018B6" w:rsidRDefault="00E018B6" w:rsidP="00E0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        Обучение неработающего населения осуществляется путем:</w:t>
      </w:r>
    </w:p>
    <w:p w:rsidR="00E018B6" w:rsidRPr="00E018B6" w:rsidRDefault="00E018B6" w:rsidP="00E018B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проведения занятий по программе, утвержденной МЧС России (рекомендациям вышестоящих органов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);</w:t>
      </w:r>
    </w:p>
    <w:p w:rsidR="00E018B6" w:rsidRPr="00E018B6" w:rsidRDefault="00E018B6" w:rsidP="00E018B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lastRenderedPageBreak/>
        <w:t xml:space="preserve">проведения пропагандистских мероприятий (бесед, лекций, вечеров вопросов и ответов, консультаций, показов учебных кино- и видеофильмов и др.), проводимых по планам должностных лиц ГО и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РСЧС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;</w:t>
      </w:r>
    </w:p>
    <w:p w:rsidR="00E018B6" w:rsidRPr="00E018B6" w:rsidRDefault="00E018B6" w:rsidP="00E018B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распространения и чтения памяток, листовок, пособий, прослушивания радиопередач и просмотра телепрограмм по тематике гражданской обороны и защиты от ЧС.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Основное внимание при обучении неработающего населения обращается на морально-психологическую подготовку, умелые действия  ЧС, характерных для мест его проживания, на воспитание у него чувства высокой ответственности за свою подготовку и подготовку своей семьи к защите от ЧС мирного и военного времени.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Начало учебного года определяется  с 1 января по 30 ноября  ежегодно. В другое время проводятся консультации и другие мероприятия.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Для проведения занятий создаются учебные группы из жителей населенных пунктов. Состав группы, как правило, не должен превышать 20- 30 человек. При создании учебных групп учитывать возраст, состояние здоровья, уровень подготовки обучаемых по вопросам гражданской обороны и защиты от чрезвычайных ситуаций.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С учетом местных условий и </w:t>
      </w:r>
      <w:proofErr w:type="gram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подготовленности</w:t>
      </w:r>
      <w:proofErr w:type="gram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обучаемых тематику занятий ежегодно уточняет руководитель муниципального образования.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Традиционные формы проведения занятий с данной категорией обучаемых (с учетом возраста и здоровья) могут применяться ограниченно с отдельными группами обучаемых.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 подавляющим большинством неработающего населения основными формами занятий являются:</w:t>
      </w:r>
    </w:p>
    <w:p w:rsidR="00E018B6" w:rsidRPr="00E018B6" w:rsidRDefault="00E018B6" w:rsidP="00E018B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практические занятия;</w:t>
      </w:r>
    </w:p>
    <w:p w:rsidR="00E018B6" w:rsidRPr="00E018B6" w:rsidRDefault="00E018B6" w:rsidP="00E018B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беседы, викторины;</w:t>
      </w:r>
    </w:p>
    <w:p w:rsidR="00E018B6" w:rsidRPr="00E018B6" w:rsidRDefault="00E018B6" w:rsidP="00E018B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уроки вопросов и ответов;</w:t>
      </w:r>
    </w:p>
    <w:p w:rsidR="00E018B6" w:rsidRPr="00E018B6" w:rsidRDefault="00E018B6" w:rsidP="00E018B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обучающие игры, дискуссии;</w:t>
      </w:r>
    </w:p>
    <w:p w:rsidR="00E018B6" w:rsidRPr="00E018B6" w:rsidRDefault="00E018B6" w:rsidP="00E018B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встречи с участниками ликвидации последствий ЧС, руководящим составом и ветеранами ГО;</w:t>
      </w:r>
    </w:p>
    <w:p w:rsidR="00E018B6" w:rsidRPr="00E018B6" w:rsidRDefault="00E018B6" w:rsidP="00E018B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просмотр видеоматериалов, прослушивание аудиозаписей.</w:t>
      </w:r>
    </w:p>
    <w:p w:rsidR="00E018B6" w:rsidRPr="00E018B6" w:rsidRDefault="00E018B6" w:rsidP="00E0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Большую часть учебного времени следует отводить </w:t>
      </w:r>
      <w:r w:rsidRPr="00E018B6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практическим занятиям</w:t>
      </w: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</w:t>
      </w:r>
      <w:r w:rsidRPr="00E018B6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и тренировкам</w:t>
      </w: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, в ходе которых отрабатывать действия по сигналам оповещения, правила пользования средствами индивидуальной и коллективной защиты, действия при проведении </w:t>
      </w:r>
      <w:proofErr w:type="spellStart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эвакомероприятий</w:t>
      </w:r>
      <w:proofErr w:type="spellEnd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.</w:t>
      </w: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  <w:r w:rsidRPr="00E018B6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  <w:t xml:space="preserve">Продолжительность занятий одной группы, как </w:t>
      </w:r>
      <w:proofErr w:type="gramStart"/>
      <w:r w:rsidRPr="00E018B6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  <w:t>правило</w:t>
      </w:r>
      <w:proofErr w:type="gramEnd"/>
      <w:r w:rsidRPr="00E018B6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  <w:t xml:space="preserve"> 1-2 часа в день.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Кроме того, может применяться метод самостоятельной работы по изучению учебно-методической литературы, изучение памяток, прослушивание радиопередач и просмотр телепрограмм по тематике чрезвычайных ситуаций.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 конце учебного года проводится итоговое занятие методом беседы в сочетании с выполнением приемов оказания первой медицинской помощи и пользования средствами индивидуальной и коллективной защиты.</w:t>
      </w:r>
    </w:p>
    <w:p w:rsidR="00E018B6" w:rsidRPr="00E018B6" w:rsidRDefault="00E018B6" w:rsidP="00E018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proofErr w:type="gram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Неработающее население, прошедшее подготовку по программе, в следующем году вместо текущей подготовки (частично или полностью) может привлекаться на учения, проводимые по месту жительства, рекомендуемая периодичность подготовки по программе – 1 раз в 3 года, получение консультаций после прохождения подготовки – ежегодно по мере необходимости.</w:t>
      </w:r>
      <w:proofErr w:type="gramEnd"/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Для проведения занятий и консультаций привлекаются сотрудники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, специалисты администрации, консультанты из числа активистов ГО, прошедшие подготовку в специальных учебных заведениях. По медицинским темам и по вопросам психологической подготовки занятия проводят работники органов здравоохранения. Для </w:t>
      </w: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lastRenderedPageBreak/>
        <w:t xml:space="preserve">отработки наиболее сложных тем проведения практических занятий, тренировок привлекаются штатные работники органов управления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и преподаватели курсов ГО.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Подготовка сотрудников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консультантов из числа активистов проводится на курсах ГО.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Контроль, за работой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осуществляют должностные лица органов местного самоуправления и работники органов управления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всех уровней.</w:t>
      </w:r>
    </w:p>
    <w:p w:rsidR="00E018B6" w:rsidRPr="00E018B6" w:rsidRDefault="00E018B6" w:rsidP="00E0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>Оборудование и оснащение.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        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оборудуется в специально отведенном помещении, где есть возможность создать необходимые условия для организации учебного процесса. Должно быть не менее двух комнат (комната, класс) для проведения занятий и консультаций вместимостью 20-30 человек и комната для хранения имущества. Класс обеспечивается необходимым количеством  исправной мебели. </w:t>
      </w: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  <w:lang w:eastAsia="ru-RU"/>
        </w:rPr>
        <w:t>На видном месте располагается распорядок дня и расписания занятий и консультаций.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Учебно-материальная база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включает в себя технические средства обучения, стенды, </w:t>
      </w:r>
      <w:proofErr w:type="gram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учебные наглядные</w:t>
      </w:r>
      <w:proofErr w:type="gram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пособия, медицинское имущество, средства индивидуальной защиты, учебно-методическую литературу и дидактические материалы.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 техническим средствам обучения относятся: телевизоры, видеоаппаратура, средства статичной проекции, приемник радиовещания.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Класс оборудуется следующими стендами:</w:t>
      </w:r>
    </w:p>
    <w:p w:rsidR="00E018B6" w:rsidRPr="00E018B6" w:rsidRDefault="00E018B6" w:rsidP="00E018B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права и обязанности граждан по ГО и защиты от ЧС;</w:t>
      </w:r>
    </w:p>
    <w:p w:rsidR="00E018B6" w:rsidRPr="00E018B6" w:rsidRDefault="00E018B6" w:rsidP="00E018B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классификация ЧС и способы защиты при их возникновении;</w:t>
      </w:r>
    </w:p>
    <w:p w:rsidR="00E018B6" w:rsidRPr="00E018B6" w:rsidRDefault="00E018B6" w:rsidP="00E018B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радиационн</w:t>
      </w:r>
      <w:proofErr w:type="gram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о-</w:t>
      </w:r>
      <w:proofErr w:type="gram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, химически-,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пожаро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-, взрывоопасные объекты, расположенные в районе проживания обучаемого населения;</w:t>
      </w:r>
    </w:p>
    <w:p w:rsidR="00E018B6" w:rsidRPr="00E018B6" w:rsidRDefault="00E018B6" w:rsidP="00E018B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сигналы оповещения и действия по ним;</w:t>
      </w:r>
    </w:p>
    <w:p w:rsidR="00E018B6" w:rsidRPr="00E018B6" w:rsidRDefault="00E018B6" w:rsidP="00E018B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средства индивидуальной и коллективной защиты. Способы </w:t>
      </w:r>
      <w:proofErr w:type="gram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изготовления простейших средств защиты органов дыхания</w:t>
      </w:r>
      <w:proofErr w:type="gram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и кожи;</w:t>
      </w:r>
    </w:p>
    <w:p w:rsidR="00E018B6" w:rsidRPr="00E018B6" w:rsidRDefault="00E018B6" w:rsidP="00E018B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порядок и правила эвакуации;</w:t>
      </w:r>
    </w:p>
    <w:p w:rsidR="00E018B6" w:rsidRPr="00E018B6" w:rsidRDefault="00E018B6" w:rsidP="00E018B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оказание само- и взаимопомощи;</w:t>
      </w:r>
    </w:p>
    <w:p w:rsidR="00E018B6" w:rsidRPr="00E018B6" w:rsidRDefault="00E018B6" w:rsidP="00E018B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действия населения по предупреждению террористических акций.</w:t>
      </w:r>
    </w:p>
    <w:p w:rsidR="00E018B6" w:rsidRPr="00E018B6" w:rsidRDefault="00E018B6" w:rsidP="00E0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                            </w:t>
      </w: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Учебное имущество </w:t>
      </w:r>
      <w:proofErr w:type="spellStart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:</w:t>
      </w:r>
    </w:p>
    <w:p w:rsidR="00E018B6" w:rsidRPr="00E018B6" w:rsidRDefault="00E018B6" w:rsidP="00E0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E018B6" w:rsidRPr="00E018B6" w:rsidTr="00E018B6">
        <w:tc>
          <w:tcPr>
            <w:tcW w:w="4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8B6" w:rsidRPr="00E018B6" w:rsidRDefault="00E018B6" w:rsidP="00E01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-  Противогазы гражданские для взрослых/ детей – 20/4 шт.;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8B6" w:rsidRPr="00E018B6" w:rsidRDefault="00E018B6" w:rsidP="00E01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-  Индивидуальный противохимический пакет (</w:t>
            </w:r>
            <w:proofErr w:type="spellStart"/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ИПП</w:t>
            </w:r>
            <w:proofErr w:type="spellEnd"/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) – 2 шт.;</w:t>
            </w:r>
          </w:p>
        </w:tc>
      </w:tr>
      <w:tr w:rsidR="00E018B6" w:rsidRPr="00E018B6" w:rsidTr="00E018B6">
        <w:tc>
          <w:tcPr>
            <w:tcW w:w="4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8B6" w:rsidRPr="00E018B6" w:rsidRDefault="00E018B6" w:rsidP="00E01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-  Камера защитная детская – 1 шт.</w:t>
            </w:r>
          </w:p>
          <w:p w:rsidR="00E018B6" w:rsidRPr="00E018B6" w:rsidRDefault="00E018B6" w:rsidP="00E01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-  Респираторы (разные) – 20  шт.;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8B6" w:rsidRPr="00E018B6" w:rsidRDefault="00E018B6" w:rsidP="00E01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-  Пакет перевязочный индивидуальный (</w:t>
            </w:r>
            <w:proofErr w:type="spellStart"/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ППИ</w:t>
            </w:r>
            <w:proofErr w:type="spellEnd"/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) – 3 шт.;</w:t>
            </w:r>
          </w:p>
        </w:tc>
      </w:tr>
      <w:tr w:rsidR="00E018B6" w:rsidRPr="00E018B6" w:rsidTr="00E018B6">
        <w:tc>
          <w:tcPr>
            <w:tcW w:w="4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8B6" w:rsidRPr="00E018B6" w:rsidRDefault="00E018B6" w:rsidP="00E01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-  Средства защиты кожи – 2 </w:t>
            </w:r>
            <w:proofErr w:type="spellStart"/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компл</w:t>
            </w:r>
            <w:proofErr w:type="spellEnd"/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.;</w:t>
            </w:r>
          </w:p>
          <w:p w:rsidR="00E018B6" w:rsidRPr="00E018B6" w:rsidRDefault="00E018B6" w:rsidP="00E01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-  Дозиметры бытовые – 2 шт.;</w:t>
            </w:r>
          </w:p>
          <w:p w:rsidR="00E018B6" w:rsidRPr="00E018B6" w:rsidRDefault="00E018B6" w:rsidP="00E01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-  Аптечка индивидуальная АИ-2–10шт.;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8B6" w:rsidRPr="00E018B6" w:rsidRDefault="00E018B6" w:rsidP="00E01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-  Бинты, вата и другие материалы для изготовления простейших средств индивидуальной защиты;</w:t>
            </w:r>
          </w:p>
        </w:tc>
      </w:tr>
      <w:tr w:rsidR="00E018B6" w:rsidRPr="00E018B6" w:rsidTr="00E018B6">
        <w:tc>
          <w:tcPr>
            <w:tcW w:w="4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8B6" w:rsidRPr="00E018B6" w:rsidRDefault="00E018B6" w:rsidP="00E01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-  Огнетушители (разные) – 3 шт.;</w:t>
            </w:r>
          </w:p>
          <w:p w:rsidR="00E018B6" w:rsidRPr="00E018B6" w:rsidRDefault="00E018B6" w:rsidP="00E01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-  Ватно-марлевые повязки  –10 шт.;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8B6" w:rsidRPr="00E018B6" w:rsidRDefault="00E018B6" w:rsidP="00E01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-  Аптечка первой медицинской помощи – 1 шт.;</w:t>
            </w:r>
          </w:p>
        </w:tc>
      </w:tr>
      <w:tr w:rsidR="00E018B6" w:rsidRPr="00E018B6" w:rsidTr="00E018B6">
        <w:tc>
          <w:tcPr>
            <w:tcW w:w="4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8B6" w:rsidRPr="00E018B6" w:rsidRDefault="00E018B6" w:rsidP="00E01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-  </w:t>
            </w:r>
            <w:proofErr w:type="spellStart"/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Противопыльные</w:t>
            </w:r>
            <w:proofErr w:type="spellEnd"/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тканевые маски (</w:t>
            </w:r>
            <w:proofErr w:type="spellStart"/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ПТМ</w:t>
            </w:r>
            <w:proofErr w:type="spellEnd"/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) – 10 шт.;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8B6" w:rsidRPr="00E018B6" w:rsidRDefault="00E018B6" w:rsidP="00E01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018B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-  Средства эвакуации из зоны пожара «Феникс» - 3шт.</w:t>
            </w:r>
          </w:p>
        </w:tc>
      </w:tr>
    </w:tbl>
    <w:p w:rsidR="00E018B6" w:rsidRPr="00E018B6" w:rsidRDefault="00E018B6" w:rsidP="00E0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         Применительно к тематике обучения для повышения наглядности и обеспечения самостоятельной </w:t>
      </w:r>
      <w:proofErr w:type="gram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работы</w:t>
      </w:r>
      <w:proofErr w:type="gram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обучаемых на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необходимо иметь комплекты плакатов, схем, видеофильмов, слайдов, диапозитивов, законодательные и нормативные акты (выписки), подшивки журнала «Гражданская защита» и газеты «Спасатель», памятки, рекомендации, учебно-методические пособия.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lastRenderedPageBreak/>
        <w:t xml:space="preserve">         Оснащение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, содержание стендов должны быть просты в оформлении, доступны в понимании, убеждать людей в реальности защиты от поражений при ЧС, воспитывать высокие морально-психологические качества. Каждый посетивший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должен получить конкретную исчерпывающую информацию о возможных ЧС в районе его проживания, местах укрытия и </w:t>
      </w:r>
      <w:proofErr w:type="gram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маршрутах следования</w:t>
      </w:r>
      <w:proofErr w:type="gram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к ним, адреса пунктов выдачи средств индивидуальной защиты, порядке эвакуации.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         Вход в помещение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оборудуется вывеской.</w:t>
      </w:r>
    </w:p>
    <w:p w:rsidR="00E018B6" w:rsidRPr="00E018B6" w:rsidRDefault="00E018B6" w:rsidP="00E0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Учебно-консультационный пункт по </w:t>
      </w:r>
      <w:proofErr w:type="spellStart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         </w:t>
      </w:r>
      <w:proofErr w:type="gram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В самом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ГОЧС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на видном месте вывешивается распорядок дня работы.</w:t>
      </w:r>
      <w:proofErr w:type="gramEnd"/>
    </w:p>
    <w:p w:rsidR="00E018B6" w:rsidRPr="00E018B6" w:rsidRDefault="00E018B6" w:rsidP="00E0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E018B6" w:rsidRPr="00E018B6" w:rsidRDefault="00E018B6" w:rsidP="00E018B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Документация </w:t>
      </w:r>
      <w:proofErr w:type="spellStart"/>
      <w:r w:rsidRPr="00E018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по </w:t>
      </w:r>
      <w:proofErr w:type="spellStart"/>
      <w:r w:rsidRPr="00E018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ГОЧС</w:t>
      </w:r>
      <w:proofErr w:type="spellEnd"/>
    </w:p>
    <w:p w:rsidR="00E018B6" w:rsidRPr="00E018B6" w:rsidRDefault="00E018B6" w:rsidP="00E018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-постановление (распоряжение) главы администрации муниципального образования о создании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ГО на территории муниципального образования;</w:t>
      </w:r>
    </w:p>
    <w:p w:rsidR="00E018B6" w:rsidRPr="00E018B6" w:rsidRDefault="00E018B6" w:rsidP="00E018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-приказ (распоряжение) руководителя ГО организации (учреждения), при котором создан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 ГО, об организации его работы;</w:t>
      </w:r>
    </w:p>
    <w:p w:rsidR="00E018B6" w:rsidRPr="00E018B6" w:rsidRDefault="00E018B6" w:rsidP="00E018B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-функциональные обязанности руководителя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ГО</w:t>
      </w:r>
      <w:proofErr w:type="gram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,</w:t>
      </w:r>
      <w:proofErr w:type="gram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обязанности консультанта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ГО (приложение № 1);</w:t>
      </w:r>
    </w:p>
    <w:p w:rsidR="00E018B6" w:rsidRPr="00E018B6" w:rsidRDefault="00E018B6" w:rsidP="00E018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-план работы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ГО на год (приложение № 2);</w:t>
      </w:r>
    </w:p>
    <w:p w:rsidR="00E018B6" w:rsidRPr="00E018B6" w:rsidRDefault="00E018B6" w:rsidP="00E018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-распорядок работы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ГО (приложение № 3);</w:t>
      </w:r>
    </w:p>
    <w:p w:rsidR="00E018B6" w:rsidRPr="00E018B6" w:rsidRDefault="00E018B6" w:rsidP="00E018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-график дежурств по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ГО его сотрудников и </w:t>
      </w:r>
      <w:proofErr w:type="gram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других</w:t>
      </w:r>
      <w:proofErr w:type="gram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привлекаемых для этого лиц (приложение № 4);</w:t>
      </w:r>
    </w:p>
    <w:p w:rsidR="00E018B6" w:rsidRPr="00E018B6" w:rsidRDefault="00E018B6" w:rsidP="00E018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proofErr w:type="gram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-примерная программа подготовки населения, не занятого в сфере производства и обслуживания, в области ГО, защиты от ЧС, обеспечения пожарной безопасности и безопасности людей на водных объектах ГО (приложение № 5);</w:t>
      </w:r>
      <w:proofErr w:type="gramEnd"/>
    </w:p>
    <w:p w:rsidR="00E018B6" w:rsidRPr="00E018B6" w:rsidRDefault="00E018B6" w:rsidP="00E018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-расписание занятий и консультаций на год (Приложение№6);</w:t>
      </w:r>
    </w:p>
    <w:p w:rsidR="00E018B6" w:rsidRPr="00E018B6" w:rsidRDefault="00E018B6" w:rsidP="00E018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-журналы учета проведения занятий и консультаций (приложение №7);</w:t>
      </w:r>
    </w:p>
    <w:p w:rsidR="00E018B6" w:rsidRPr="00E018B6" w:rsidRDefault="00E018B6" w:rsidP="00E018B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-списки неработающего населения с указанием адреса, телефона и старших учебных групп (приложение № 8);</w:t>
      </w:r>
    </w:p>
    <w:p w:rsidR="00E018B6" w:rsidRPr="00E018B6" w:rsidRDefault="00E018B6" w:rsidP="00E018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-положение об </w:t>
      </w:r>
      <w:proofErr w:type="spellStart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УКП</w:t>
      </w:r>
      <w:proofErr w:type="spellEnd"/>
      <w:r w:rsidRPr="00E018B6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ГО.</w:t>
      </w:r>
    </w:p>
    <w:p w:rsidR="009817B4" w:rsidRPr="00E34E02" w:rsidRDefault="009817B4">
      <w:pPr>
        <w:rPr>
          <w:rFonts w:ascii="Times New Roman" w:hAnsi="Times New Roman" w:cs="Times New Roman"/>
          <w:sz w:val="24"/>
          <w:szCs w:val="24"/>
        </w:rPr>
      </w:pPr>
    </w:p>
    <w:sectPr w:rsidR="009817B4" w:rsidRPr="00E34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A7767"/>
    <w:multiLevelType w:val="multilevel"/>
    <w:tmpl w:val="EEC83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BF1462"/>
    <w:multiLevelType w:val="multilevel"/>
    <w:tmpl w:val="73D64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F218C2"/>
    <w:multiLevelType w:val="multilevel"/>
    <w:tmpl w:val="FF9EE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B8269F"/>
    <w:multiLevelType w:val="multilevel"/>
    <w:tmpl w:val="B2286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FC0570"/>
    <w:multiLevelType w:val="multilevel"/>
    <w:tmpl w:val="85545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69664C"/>
    <w:multiLevelType w:val="multilevel"/>
    <w:tmpl w:val="7106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B6"/>
    <w:rsid w:val="005A319D"/>
    <w:rsid w:val="009817B4"/>
    <w:rsid w:val="00E018B6"/>
    <w:rsid w:val="00E3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018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018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18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018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01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01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0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E01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E0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E01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0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E01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E0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4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4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018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018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18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018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01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01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0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E01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E0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E01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0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E01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E0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4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4E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4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7438">
          <w:marLeft w:val="0"/>
          <w:marRight w:val="0"/>
          <w:marTop w:val="0"/>
          <w:marBottom w:val="0"/>
          <w:divBdr>
            <w:top w:val="double" w:sz="6" w:space="1" w:color="auto"/>
            <w:left w:val="double" w:sz="6" w:space="4" w:color="auto"/>
            <w:bottom w:val="double" w:sz="6" w:space="1" w:color="auto"/>
            <w:right w:val="double" w:sz="6" w:space="4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1965</Words>
  <Characters>11205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2026-01-30T12:55:00Z</cp:lastPrinted>
  <dcterms:created xsi:type="dcterms:W3CDTF">2026-01-30T12:23:00Z</dcterms:created>
  <dcterms:modified xsi:type="dcterms:W3CDTF">2026-01-30T13:01:00Z</dcterms:modified>
</cp:coreProperties>
</file>